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A8D" w:rsidRPr="00EB4A8D" w:rsidP="00EB4A8D">
      <w:pPr>
        <w:pStyle w:val="Title"/>
        <w:rPr>
          <w:sz w:val="28"/>
          <w:szCs w:val="28"/>
        </w:rPr>
      </w:pPr>
      <w:r w:rsidRPr="00EB4A8D">
        <w:rPr>
          <w:sz w:val="28"/>
          <w:szCs w:val="28"/>
        </w:rPr>
        <w:t xml:space="preserve">ПОСТАНОВЛЕНИЕ </w:t>
      </w:r>
    </w:p>
    <w:p w:rsidR="00EB4A8D" w:rsidRPr="00EB4A8D" w:rsidP="00EB4A8D">
      <w:pPr>
        <w:jc w:val="center"/>
        <w:rPr>
          <w:sz w:val="28"/>
          <w:szCs w:val="28"/>
        </w:rPr>
      </w:pPr>
      <w:r w:rsidRPr="00EB4A8D">
        <w:rPr>
          <w:sz w:val="28"/>
          <w:szCs w:val="28"/>
        </w:rPr>
        <w:t>о назначении административного наказания</w:t>
      </w:r>
    </w:p>
    <w:p w:rsidR="00EB4A8D" w:rsidRPr="00EB4A8D" w:rsidP="00EB4A8D">
      <w:pPr>
        <w:jc w:val="center"/>
        <w:rPr>
          <w:sz w:val="28"/>
          <w:szCs w:val="28"/>
        </w:rPr>
      </w:pPr>
    </w:p>
    <w:p w:rsidR="00EB4A8D" w:rsidRPr="00EB4A8D" w:rsidP="00EB4A8D">
      <w:pPr>
        <w:jc w:val="both"/>
        <w:rPr>
          <w:sz w:val="28"/>
          <w:szCs w:val="28"/>
        </w:rPr>
      </w:pPr>
      <w:r w:rsidRPr="00EB4A8D">
        <w:rPr>
          <w:sz w:val="28"/>
          <w:szCs w:val="28"/>
        </w:rPr>
        <w:t xml:space="preserve">г. Ханты-Мансийск                                                      </w:t>
      </w:r>
      <w:r>
        <w:rPr>
          <w:sz w:val="28"/>
          <w:szCs w:val="28"/>
        </w:rPr>
        <w:t xml:space="preserve">     </w:t>
      </w:r>
      <w:r w:rsidRPr="00EB4A8D">
        <w:rPr>
          <w:sz w:val="28"/>
          <w:szCs w:val="28"/>
        </w:rPr>
        <w:t xml:space="preserve">          31 января 2025 года</w:t>
      </w:r>
    </w:p>
    <w:p w:rsidR="00EB4A8D" w:rsidRPr="00EB4A8D" w:rsidP="00EB4A8D">
      <w:pPr>
        <w:jc w:val="both"/>
        <w:rPr>
          <w:sz w:val="28"/>
          <w:szCs w:val="28"/>
        </w:rPr>
      </w:pPr>
    </w:p>
    <w:p w:rsidR="00EB4A8D" w:rsidRPr="00EB4A8D" w:rsidP="00EB4A8D">
      <w:pPr>
        <w:pStyle w:val="BodyTextIndent3"/>
        <w:rPr>
          <w:sz w:val="28"/>
          <w:szCs w:val="28"/>
        </w:rPr>
      </w:pPr>
      <w:r w:rsidRPr="00EB4A8D">
        <w:rPr>
          <w:sz w:val="28"/>
          <w:szCs w:val="28"/>
        </w:rPr>
        <w:t xml:space="preserve">Мировой судья судебного участка № 2 Ханты-Мансийского судебного </w:t>
      </w:r>
      <w:r w:rsidRPr="00EB4A8D">
        <w:rPr>
          <w:sz w:val="28"/>
          <w:szCs w:val="28"/>
        </w:rPr>
        <w:t>района  Ханты</w:t>
      </w:r>
      <w:r w:rsidRPr="00EB4A8D">
        <w:rPr>
          <w:sz w:val="28"/>
          <w:szCs w:val="28"/>
        </w:rPr>
        <w:t xml:space="preserve">-Мансийского автономного округа – Югры Новокшенова О.А.,     </w:t>
      </w:r>
    </w:p>
    <w:p w:rsidR="00EB4A8D" w:rsidRPr="00EB4A8D" w:rsidP="00EB4A8D">
      <w:pPr>
        <w:ind w:firstLine="720"/>
        <w:jc w:val="both"/>
        <w:rPr>
          <w:sz w:val="28"/>
          <w:szCs w:val="28"/>
        </w:rPr>
      </w:pPr>
      <w:r w:rsidRPr="00EB4A8D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="00562957">
        <w:rPr>
          <w:sz w:val="28"/>
          <w:szCs w:val="28"/>
        </w:rPr>
        <w:t>91</w:t>
      </w:r>
      <w:r w:rsidRPr="00EB4A8D">
        <w:rPr>
          <w:sz w:val="28"/>
          <w:szCs w:val="28"/>
        </w:rPr>
        <w:t>-2802/</w:t>
      </w:r>
      <w:r w:rsidR="00562957">
        <w:rPr>
          <w:sz w:val="28"/>
          <w:szCs w:val="28"/>
        </w:rPr>
        <w:t>2025</w:t>
      </w:r>
      <w:r w:rsidRPr="00EB4A8D">
        <w:rPr>
          <w:sz w:val="28"/>
          <w:szCs w:val="28"/>
        </w:rPr>
        <w:t xml:space="preserve">, возбужденное по ч.1 ст.20.25 КоАП РФ в отношении </w:t>
      </w:r>
      <w:r w:rsidRPr="00EB4A8D">
        <w:rPr>
          <w:b/>
          <w:sz w:val="28"/>
          <w:szCs w:val="28"/>
        </w:rPr>
        <w:t>Гасымова</w:t>
      </w:r>
      <w:r w:rsidRPr="00EB4A8D">
        <w:rPr>
          <w:b/>
          <w:sz w:val="28"/>
          <w:szCs w:val="28"/>
        </w:rPr>
        <w:t xml:space="preserve"> </w:t>
      </w:r>
      <w:r w:rsidR="008765A1">
        <w:rPr>
          <w:b/>
          <w:sz w:val="28"/>
          <w:szCs w:val="28"/>
        </w:rPr>
        <w:t>**</w:t>
      </w:r>
      <w:r w:rsidR="008765A1">
        <w:rPr>
          <w:b/>
          <w:sz w:val="28"/>
          <w:szCs w:val="28"/>
        </w:rPr>
        <w:t xml:space="preserve">* </w:t>
      </w:r>
      <w:r w:rsidRPr="00EB4A8D">
        <w:rPr>
          <w:sz w:val="28"/>
          <w:szCs w:val="28"/>
        </w:rPr>
        <w:t>,</w:t>
      </w:r>
    </w:p>
    <w:p w:rsidR="00EB4A8D" w:rsidRPr="00EB4A8D" w:rsidP="00EB4A8D">
      <w:pPr>
        <w:jc w:val="center"/>
        <w:rPr>
          <w:sz w:val="28"/>
          <w:szCs w:val="28"/>
        </w:rPr>
      </w:pPr>
      <w:r w:rsidRPr="00EB4A8D">
        <w:rPr>
          <w:b/>
          <w:sz w:val="28"/>
          <w:szCs w:val="28"/>
        </w:rPr>
        <w:t>УСТАНОВИЛ</w:t>
      </w:r>
      <w:r w:rsidRPr="00EB4A8D">
        <w:rPr>
          <w:sz w:val="28"/>
          <w:szCs w:val="28"/>
        </w:rPr>
        <w:t>:</w:t>
      </w:r>
    </w:p>
    <w:p w:rsidR="00EB4A8D" w:rsidRPr="00EB4A8D" w:rsidP="00EB4A8D">
      <w:pPr>
        <w:pStyle w:val="BodyText"/>
        <w:ind w:firstLine="720"/>
        <w:rPr>
          <w:sz w:val="28"/>
          <w:szCs w:val="28"/>
        </w:rPr>
      </w:pPr>
      <w:r w:rsidRPr="00EB4A8D">
        <w:rPr>
          <w:sz w:val="28"/>
          <w:szCs w:val="28"/>
        </w:rPr>
        <w:t xml:space="preserve">27.12.2024 в 00 час. 01 мин. </w:t>
      </w:r>
      <w:r w:rsidRPr="00EB4A8D">
        <w:rPr>
          <w:sz w:val="28"/>
          <w:szCs w:val="28"/>
        </w:rPr>
        <w:t>Гасымов</w:t>
      </w:r>
      <w:r w:rsidRPr="00EB4A8D">
        <w:rPr>
          <w:sz w:val="28"/>
          <w:szCs w:val="28"/>
        </w:rPr>
        <w:t xml:space="preserve"> </w:t>
      </w:r>
      <w:r w:rsidRPr="00EB4A8D">
        <w:rPr>
          <w:sz w:val="28"/>
          <w:szCs w:val="28"/>
        </w:rPr>
        <w:t>Э.И.о</w:t>
      </w:r>
      <w:r w:rsidRPr="00EB4A8D">
        <w:rPr>
          <w:sz w:val="28"/>
          <w:szCs w:val="28"/>
        </w:rPr>
        <w:t xml:space="preserve">., проживающий по адресу: </w:t>
      </w:r>
      <w:r w:rsidR="008765A1">
        <w:rPr>
          <w:b/>
          <w:sz w:val="28"/>
          <w:szCs w:val="28"/>
        </w:rPr>
        <w:t xml:space="preserve">*** </w:t>
      </w:r>
      <w:r w:rsidRPr="00EB4A8D">
        <w:rPr>
          <w:sz w:val="28"/>
          <w:szCs w:val="28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8765A1">
        <w:rPr>
          <w:b/>
          <w:sz w:val="28"/>
          <w:szCs w:val="28"/>
        </w:rPr>
        <w:t xml:space="preserve">*** </w:t>
      </w:r>
      <w:r w:rsidRPr="00EB4A8D">
        <w:rPr>
          <w:sz w:val="28"/>
          <w:szCs w:val="28"/>
        </w:rPr>
        <w:t>от 24.09.2024.</w:t>
      </w:r>
    </w:p>
    <w:p w:rsidR="00EB4A8D" w:rsidRPr="00EB4A8D" w:rsidP="00EB4A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4A8D">
        <w:rPr>
          <w:sz w:val="28"/>
          <w:szCs w:val="28"/>
        </w:rPr>
        <w:t xml:space="preserve">В судебное заседание </w:t>
      </w:r>
      <w:r w:rsidRPr="00EB4A8D">
        <w:rPr>
          <w:sz w:val="28"/>
          <w:szCs w:val="28"/>
        </w:rPr>
        <w:t>Гасымов</w:t>
      </w:r>
      <w:r w:rsidRPr="00EB4A8D">
        <w:rPr>
          <w:sz w:val="28"/>
          <w:szCs w:val="28"/>
        </w:rPr>
        <w:t xml:space="preserve"> Э.И.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EB4A8D">
        <w:rPr>
          <w:sz w:val="28"/>
          <w:szCs w:val="28"/>
        </w:rPr>
        <w:t>заседании,  не</w:t>
      </w:r>
      <w:r w:rsidRPr="00EB4A8D">
        <w:rPr>
          <w:sz w:val="28"/>
          <w:szCs w:val="28"/>
        </w:rPr>
        <w:t xml:space="preserve"> воспользовался.</w:t>
      </w:r>
    </w:p>
    <w:p w:rsidR="00EB4A8D" w:rsidRPr="00EB4A8D" w:rsidP="00EB4A8D">
      <w:pPr>
        <w:ind w:firstLine="709"/>
        <w:jc w:val="both"/>
        <w:rPr>
          <w:sz w:val="28"/>
          <w:szCs w:val="28"/>
        </w:rPr>
      </w:pPr>
      <w:r w:rsidRPr="00EB4A8D"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EB4A8D">
        <w:rPr>
          <w:sz w:val="28"/>
          <w:szCs w:val="28"/>
        </w:rPr>
        <w:t>лица  о</w:t>
      </w:r>
      <w:r w:rsidRPr="00EB4A8D">
        <w:rPr>
          <w:sz w:val="28"/>
          <w:szCs w:val="28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B4A8D" w:rsidRPr="00EB4A8D" w:rsidP="00EB4A8D">
      <w:pPr>
        <w:ind w:firstLine="709"/>
        <w:jc w:val="both"/>
        <w:rPr>
          <w:sz w:val="28"/>
          <w:szCs w:val="28"/>
        </w:rPr>
      </w:pPr>
      <w:r w:rsidRPr="00EB4A8D"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EB4A8D" w:rsidRPr="00EB4A8D" w:rsidP="00EB4A8D">
      <w:pPr>
        <w:ind w:firstLine="720"/>
        <w:jc w:val="both"/>
        <w:rPr>
          <w:sz w:val="28"/>
          <w:szCs w:val="28"/>
        </w:rPr>
      </w:pPr>
      <w:r w:rsidRPr="00EB4A8D"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EB4A8D" w:rsidRPr="00EB4A8D" w:rsidP="00EB4A8D">
      <w:pPr>
        <w:pStyle w:val="BodyText"/>
        <w:ind w:firstLine="708"/>
        <w:rPr>
          <w:sz w:val="28"/>
          <w:szCs w:val="28"/>
        </w:rPr>
      </w:pPr>
      <w:r w:rsidRPr="00EB4A8D">
        <w:rPr>
          <w:sz w:val="28"/>
          <w:szCs w:val="28"/>
        </w:rPr>
        <w:t xml:space="preserve">Виновность </w:t>
      </w:r>
      <w:r w:rsidRPr="00EB4A8D">
        <w:rPr>
          <w:sz w:val="28"/>
          <w:szCs w:val="28"/>
        </w:rPr>
        <w:t>Гасымова</w:t>
      </w:r>
      <w:r w:rsidRPr="00EB4A8D">
        <w:rPr>
          <w:sz w:val="28"/>
          <w:szCs w:val="28"/>
        </w:rPr>
        <w:t xml:space="preserve"> </w:t>
      </w:r>
      <w:r w:rsidRPr="00EB4A8D">
        <w:rPr>
          <w:sz w:val="28"/>
          <w:szCs w:val="28"/>
        </w:rPr>
        <w:t>Э.И.о</w:t>
      </w:r>
      <w:r w:rsidRPr="00EB4A8D">
        <w:rPr>
          <w:sz w:val="28"/>
          <w:szCs w:val="28"/>
        </w:rPr>
        <w:t xml:space="preserve">. в неуплате штрафа в установленный законом </w:t>
      </w:r>
      <w:r w:rsidRPr="00EB4A8D">
        <w:rPr>
          <w:sz w:val="28"/>
          <w:szCs w:val="28"/>
        </w:rPr>
        <w:t>срок  подтверждается</w:t>
      </w:r>
      <w:r w:rsidRPr="00EB4A8D">
        <w:rPr>
          <w:sz w:val="28"/>
          <w:szCs w:val="28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 </w:t>
      </w:r>
      <w:r w:rsidRPr="00EB4A8D">
        <w:rPr>
          <w:sz w:val="28"/>
          <w:szCs w:val="28"/>
        </w:rPr>
        <w:t>Гасымовым</w:t>
      </w:r>
      <w:r w:rsidRPr="00EB4A8D">
        <w:rPr>
          <w:sz w:val="28"/>
          <w:szCs w:val="28"/>
        </w:rPr>
        <w:t xml:space="preserve"> </w:t>
      </w:r>
      <w:r w:rsidRPr="00EB4A8D">
        <w:rPr>
          <w:sz w:val="28"/>
          <w:szCs w:val="28"/>
        </w:rPr>
        <w:t>Э.И.о</w:t>
      </w:r>
      <w:r w:rsidRPr="00EB4A8D">
        <w:rPr>
          <w:sz w:val="28"/>
          <w:szCs w:val="28"/>
        </w:rPr>
        <w:t>., карточкой учета т/с.</w:t>
      </w:r>
    </w:p>
    <w:p w:rsidR="00EB4A8D" w:rsidRPr="00EB4A8D" w:rsidP="00EB4A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4A8D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B4A8D" w:rsidRPr="00EB4A8D" w:rsidP="00EB4A8D">
      <w:pPr>
        <w:pStyle w:val="30"/>
        <w:shd w:val="clear" w:color="auto" w:fill="auto"/>
        <w:spacing w:after="0" w:line="240" w:lineRule="auto"/>
        <w:ind w:left="20" w:right="20" w:firstLine="720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 xml:space="preserve">Факт неполучения копии постановления не может служить основанием для освобождения 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Гасымова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Э.И.о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. от административной ответственности ввиду следующего.</w:t>
      </w:r>
    </w:p>
    <w:p w:rsidR="00EB4A8D" w:rsidRPr="00EB4A8D" w:rsidP="00EB4A8D">
      <w:pPr>
        <w:pStyle w:val="30"/>
        <w:shd w:val="clear" w:color="auto" w:fill="auto"/>
        <w:spacing w:after="0" w:line="240" w:lineRule="auto"/>
        <w:ind w:left="20" w:right="20" w:firstLine="720"/>
        <w:rPr>
          <w:rStyle w:val="a"/>
          <w:rFonts w:eastAsiaTheme="minorHAnsi"/>
          <w:b w:val="0"/>
          <w:sz w:val="28"/>
          <w:szCs w:val="28"/>
        </w:rPr>
      </w:pP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Согласно ч.3 ст.28.6 КоАП РФ, экземпляр</w:t>
      </w:r>
      <w:r w:rsidRPr="00EB4A8D">
        <w:rPr>
          <w:rStyle w:val="1"/>
          <w:rFonts w:eastAsiaTheme="minorHAnsi"/>
          <w:sz w:val="28"/>
          <w:szCs w:val="28"/>
        </w:rPr>
        <w:t>ы постановления по делу о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б адми</w:t>
      </w:r>
      <w:r w:rsidRPr="00EB4A8D">
        <w:rPr>
          <w:rStyle w:val="1"/>
          <w:rFonts w:eastAsiaTheme="minorHAnsi"/>
          <w:sz w:val="28"/>
          <w:szCs w:val="28"/>
        </w:rPr>
        <w:t>нистративном правон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EB4A8D">
        <w:rPr>
          <w:rStyle w:val="1"/>
          <w:rFonts w:eastAsiaTheme="minorHAnsi"/>
          <w:sz w:val="28"/>
          <w:szCs w:val="28"/>
        </w:rPr>
        <w:t>руше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 xml:space="preserve">нии и материалов, полученных с 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EB4A8D">
        <w:rPr>
          <w:rStyle w:val="1"/>
          <w:rFonts w:eastAsiaTheme="minorHAnsi"/>
          <w:sz w:val="28"/>
          <w:szCs w:val="28"/>
        </w:rPr>
        <w:t>направляют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EB4A8D">
        <w:rPr>
          <w:rStyle w:val="1"/>
          <w:rFonts w:eastAsiaTheme="minorHAnsi"/>
          <w:sz w:val="28"/>
          <w:szCs w:val="28"/>
        </w:rPr>
        <w:t>очтов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>ым отправ</w:t>
      </w:r>
      <w:r w:rsidRPr="00EB4A8D">
        <w:rPr>
          <w:rStyle w:val="1"/>
          <w:rFonts w:eastAsiaTheme="minorHAnsi"/>
          <w:sz w:val="28"/>
          <w:szCs w:val="28"/>
        </w:rPr>
        <w:t>лением</w:t>
      </w:r>
      <w:r w:rsidRPr="00EB4A8D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EB4A8D">
        <w:rPr>
          <w:rStyle w:val="a"/>
          <w:rFonts w:eastAsiaTheme="minorHAnsi"/>
          <w:b w:val="0"/>
          <w:sz w:val="28"/>
          <w:szCs w:val="28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EB4A8D" w:rsidRPr="00EB4A8D" w:rsidP="00EB4A8D">
      <w:pPr>
        <w:pStyle w:val="30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EB4A8D">
        <w:rPr>
          <w:rStyle w:val="20"/>
          <w:rFonts w:eastAsiaTheme="minorHAnsi"/>
          <w:sz w:val="28"/>
          <w:szCs w:val="28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EB4A8D" w:rsidRPr="00EB4A8D" w:rsidP="00EB4A8D">
      <w:pPr>
        <w:pStyle w:val="30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EB4A8D">
        <w:rPr>
          <w:rStyle w:val="20"/>
          <w:rFonts w:eastAsiaTheme="minorHAnsi"/>
          <w:sz w:val="28"/>
          <w:szCs w:val="28"/>
        </w:rPr>
        <w:t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EB4A8D" w:rsidRPr="00EB4A8D" w:rsidP="00EB4A8D">
      <w:pPr>
        <w:pStyle w:val="30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EB4A8D">
        <w:rPr>
          <w:rStyle w:val="20"/>
          <w:rFonts w:eastAsiaTheme="minorHAnsi"/>
          <w:sz w:val="28"/>
          <w:szCs w:val="28"/>
        </w:rPr>
        <w:t xml:space="preserve">В соответствии с </w:t>
      </w:r>
      <w:r w:rsidRPr="00EB4A8D">
        <w:rPr>
          <w:rStyle w:val="20"/>
          <w:rFonts w:eastAsiaTheme="minorHAnsi"/>
          <w:sz w:val="28"/>
          <w:szCs w:val="28"/>
        </w:rPr>
        <w:t>пп</w:t>
      </w:r>
      <w:r w:rsidRPr="00EB4A8D">
        <w:rPr>
          <w:rStyle w:val="20"/>
          <w:rFonts w:eastAsiaTheme="minorHAnsi"/>
          <w:sz w:val="28"/>
          <w:szCs w:val="28"/>
        </w:rPr>
        <w:t>.«</w:t>
      </w:r>
      <w:r w:rsidRPr="00EB4A8D">
        <w:rPr>
          <w:rStyle w:val="20"/>
          <w:rFonts w:eastAsiaTheme="minorHAnsi"/>
          <w:sz w:val="28"/>
          <w:szCs w:val="28"/>
        </w:rPr>
        <w:t>б» п.8 ч.2 ст.1</w:t>
      </w:r>
      <w:r w:rsidRPr="00EB4A8D">
        <w:rPr>
          <w:rStyle w:val="20"/>
          <w:rFonts w:eastAsiaTheme="minorHAnsi"/>
          <w:sz w:val="28"/>
          <w:szCs w:val="28"/>
          <w:lang w:eastAsia="en-US" w:bidi="en-US"/>
        </w:rPr>
        <w:t xml:space="preserve">1 </w:t>
      </w:r>
      <w:r w:rsidRPr="00EB4A8D">
        <w:rPr>
          <w:rStyle w:val="20"/>
          <w:rFonts w:eastAsiaTheme="minorHAnsi"/>
          <w:sz w:val="28"/>
          <w:szCs w:val="28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EB4A8D" w:rsidRPr="00EB4A8D" w:rsidP="00EB4A8D">
      <w:pPr>
        <w:pStyle w:val="30"/>
        <w:shd w:val="clear" w:color="auto" w:fill="auto"/>
        <w:spacing w:after="0" w:line="240" w:lineRule="auto"/>
        <w:ind w:left="20" w:right="20" w:firstLine="720"/>
        <w:rPr>
          <w:sz w:val="28"/>
          <w:szCs w:val="28"/>
        </w:rPr>
      </w:pPr>
      <w:r w:rsidRPr="00EB4A8D">
        <w:rPr>
          <w:rStyle w:val="20"/>
          <w:rFonts w:eastAsiaTheme="minorHAnsi"/>
          <w:sz w:val="28"/>
          <w:szCs w:val="28"/>
        </w:rPr>
        <w:t>Из анализа положений п.</w:t>
      </w:r>
      <w:r w:rsidRPr="00EB4A8D">
        <w:rPr>
          <w:rStyle w:val="9pt"/>
          <w:rFonts w:eastAsiaTheme="minorHAnsi"/>
          <w:i w:val="0"/>
          <w:sz w:val="28"/>
          <w:szCs w:val="28"/>
        </w:rPr>
        <w:t>4</w:t>
      </w:r>
      <w:r w:rsidRPr="00EB4A8D">
        <w:rPr>
          <w:rStyle w:val="20"/>
          <w:rFonts w:eastAsiaTheme="minorHAnsi"/>
          <w:sz w:val="28"/>
          <w:szCs w:val="28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EB4A8D" w:rsidRPr="00EB4A8D" w:rsidP="00EB4A8D">
      <w:pPr>
        <w:pStyle w:val="BodyTextIndent"/>
        <w:rPr>
          <w:sz w:val="28"/>
          <w:szCs w:val="28"/>
        </w:rPr>
      </w:pPr>
      <w:r w:rsidRPr="00EB4A8D">
        <w:rPr>
          <w:sz w:val="28"/>
          <w:szCs w:val="28"/>
        </w:rPr>
        <w:t xml:space="preserve">Таким образом, вина </w:t>
      </w:r>
      <w:r w:rsidRPr="00EB4A8D">
        <w:rPr>
          <w:sz w:val="28"/>
          <w:szCs w:val="28"/>
        </w:rPr>
        <w:t>Гасымова</w:t>
      </w:r>
      <w:r w:rsidRPr="00EB4A8D">
        <w:rPr>
          <w:sz w:val="28"/>
          <w:szCs w:val="28"/>
        </w:rPr>
        <w:t xml:space="preserve"> </w:t>
      </w:r>
      <w:r w:rsidRPr="00EB4A8D">
        <w:rPr>
          <w:sz w:val="28"/>
          <w:szCs w:val="28"/>
        </w:rPr>
        <w:t>Э,И.о</w:t>
      </w:r>
      <w:r w:rsidRPr="00EB4A8D">
        <w:rPr>
          <w:sz w:val="28"/>
          <w:szCs w:val="28"/>
        </w:rPr>
        <w:t>.</w:t>
      </w:r>
      <w:r w:rsidRPr="00EB4A8D">
        <w:rPr>
          <w:sz w:val="28"/>
          <w:szCs w:val="28"/>
        </w:rPr>
        <w:t xml:space="preserve"> и его действия по факту неуплаты штрафа  в установленный законом срок нашли свое подтверждение. </w:t>
      </w:r>
    </w:p>
    <w:p w:rsidR="00EB4A8D" w:rsidRPr="00EB4A8D" w:rsidP="00EB4A8D">
      <w:pPr>
        <w:pStyle w:val="BodyTextIndent"/>
        <w:rPr>
          <w:sz w:val="28"/>
          <w:szCs w:val="28"/>
        </w:rPr>
      </w:pPr>
      <w:r w:rsidRPr="00EB4A8D">
        <w:rPr>
          <w:sz w:val="28"/>
          <w:szCs w:val="28"/>
        </w:rPr>
        <w:t>Действия нарушителя мировой судья квалифицирует по ч.1 ст.20.25 КоАП РФ.</w:t>
      </w:r>
    </w:p>
    <w:p w:rsidR="00EB4A8D" w:rsidRPr="00EB4A8D" w:rsidP="00EB4A8D">
      <w:pPr>
        <w:pStyle w:val="BodyTextIndent"/>
        <w:rPr>
          <w:sz w:val="28"/>
          <w:szCs w:val="28"/>
        </w:rPr>
      </w:pPr>
      <w:r w:rsidRPr="00EB4A8D">
        <w:rPr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B4A8D" w:rsidRPr="00EB4A8D" w:rsidP="00EB4A8D">
      <w:pPr>
        <w:ind w:firstLine="720"/>
        <w:jc w:val="both"/>
        <w:rPr>
          <w:sz w:val="28"/>
          <w:szCs w:val="28"/>
        </w:rPr>
      </w:pPr>
      <w:r w:rsidRPr="00EB4A8D"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последствия, личность нарушителя. </w:t>
      </w:r>
    </w:p>
    <w:p w:rsidR="00EB4A8D" w:rsidRPr="00EB4A8D" w:rsidP="00EB4A8D">
      <w:pPr>
        <w:pStyle w:val="BodyTextIndent2"/>
        <w:rPr>
          <w:snapToGrid w:val="0"/>
          <w:color w:val="000000"/>
          <w:sz w:val="28"/>
          <w:szCs w:val="28"/>
        </w:rPr>
      </w:pPr>
      <w:r w:rsidRPr="00EB4A8D"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EB4A8D" w:rsidRPr="00EB4A8D" w:rsidP="00EB4A8D">
      <w:pPr>
        <w:jc w:val="center"/>
        <w:rPr>
          <w:snapToGrid w:val="0"/>
          <w:color w:val="000000"/>
          <w:sz w:val="28"/>
          <w:szCs w:val="28"/>
        </w:rPr>
      </w:pPr>
      <w:r w:rsidRPr="00EB4A8D">
        <w:rPr>
          <w:b/>
          <w:snapToGrid w:val="0"/>
          <w:color w:val="000000"/>
          <w:sz w:val="28"/>
          <w:szCs w:val="28"/>
        </w:rPr>
        <w:t>ПОСТАНОВИЛ</w:t>
      </w:r>
      <w:r w:rsidRPr="00EB4A8D">
        <w:rPr>
          <w:snapToGrid w:val="0"/>
          <w:color w:val="000000"/>
          <w:sz w:val="28"/>
          <w:szCs w:val="28"/>
        </w:rPr>
        <w:t>:</w:t>
      </w:r>
    </w:p>
    <w:p w:rsidR="00EB4A8D" w:rsidRPr="00EB4A8D" w:rsidP="00EB4A8D">
      <w:pPr>
        <w:ind w:firstLine="720"/>
        <w:jc w:val="both"/>
        <w:rPr>
          <w:snapToGrid w:val="0"/>
          <w:sz w:val="28"/>
          <w:szCs w:val="28"/>
        </w:rPr>
      </w:pPr>
      <w:r w:rsidRPr="00EB4A8D">
        <w:rPr>
          <w:snapToGrid w:val="0"/>
          <w:sz w:val="28"/>
          <w:szCs w:val="28"/>
        </w:rPr>
        <w:t xml:space="preserve">Признать </w:t>
      </w:r>
      <w:r w:rsidRPr="00EB4A8D">
        <w:rPr>
          <w:b/>
          <w:snapToGrid w:val="0"/>
          <w:color w:val="000000"/>
          <w:sz w:val="28"/>
          <w:szCs w:val="28"/>
        </w:rPr>
        <w:t>Гасымова</w:t>
      </w:r>
      <w:r w:rsidRPr="00EB4A8D">
        <w:rPr>
          <w:b/>
          <w:snapToGrid w:val="0"/>
          <w:color w:val="000000"/>
          <w:sz w:val="28"/>
          <w:szCs w:val="28"/>
        </w:rPr>
        <w:t xml:space="preserve"> </w:t>
      </w:r>
      <w:r w:rsidR="008765A1">
        <w:rPr>
          <w:b/>
          <w:sz w:val="28"/>
          <w:szCs w:val="28"/>
        </w:rPr>
        <w:t xml:space="preserve">*** </w:t>
      </w:r>
      <w:r w:rsidRPr="00EB4A8D">
        <w:rPr>
          <w:snapToGrid w:val="0"/>
          <w:sz w:val="28"/>
          <w:szCs w:val="28"/>
        </w:rPr>
        <w:t xml:space="preserve">виновным в совершении  административного правонарушения, предусмотренного ч.1 ст.20.25 Кодекса РФ об </w:t>
      </w:r>
      <w:r w:rsidRPr="00EB4A8D">
        <w:rPr>
          <w:snapToGrid w:val="0"/>
          <w:sz w:val="28"/>
          <w:szCs w:val="28"/>
        </w:rPr>
        <w:t>административных правонарушениях, и назначить наказание в виде административного штрафа в размере 1000 (одна тысяча) рублей.</w:t>
      </w:r>
    </w:p>
    <w:p w:rsidR="00EB4A8D" w:rsidRPr="00EB4A8D" w:rsidP="00EB4A8D">
      <w:pPr>
        <w:ind w:firstLine="720"/>
        <w:jc w:val="both"/>
        <w:rPr>
          <w:snapToGrid w:val="0"/>
          <w:sz w:val="28"/>
          <w:szCs w:val="28"/>
        </w:rPr>
      </w:pPr>
      <w:r w:rsidRPr="00EB4A8D">
        <w:rPr>
          <w:snapToGrid w:val="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B4A8D" w:rsidRPr="00EB4A8D" w:rsidP="00EB4A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4A8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B4A8D">
          <w:rPr>
            <w:rStyle w:val="Hyperlink"/>
            <w:sz w:val="28"/>
            <w:szCs w:val="28"/>
          </w:rPr>
          <w:t>статьей 31.5</w:t>
        </w:r>
      </w:hyperlink>
      <w:r w:rsidRPr="00EB4A8D">
        <w:rPr>
          <w:sz w:val="28"/>
          <w:szCs w:val="28"/>
        </w:rPr>
        <w:t xml:space="preserve"> КоАП РФ.</w:t>
      </w:r>
    </w:p>
    <w:p w:rsidR="00EB4A8D" w:rsidRPr="00EB4A8D" w:rsidP="00EB4A8D">
      <w:pPr>
        <w:ind w:firstLine="720"/>
        <w:jc w:val="both"/>
        <w:rPr>
          <w:snapToGrid w:val="0"/>
          <w:sz w:val="28"/>
          <w:szCs w:val="28"/>
        </w:rPr>
      </w:pPr>
      <w:r w:rsidRPr="00EB4A8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B4A8D">
          <w:rPr>
            <w:rStyle w:val="Hyperlink"/>
            <w:snapToGrid w:val="0"/>
            <w:sz w:val="28"/>
            <w:szCs w:val="28"/>
          </w:rPr>
          <w:t>части 1</w:t>
        </w:r>
      </w:hyperlink>
      <w:r w:rsidRPr="00EB4A8D"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B4A8D">
          <w:rPr>
            <w:rStyle w:val="Hyperlink"/>
            <w:snapToGrid w:val="0"/>
            <w:sz w:val="28"/>
            <w:szCs w:val="28"/>
          </w:rPr>
          <w:t>федеральным законодательством</w:t>
        </w:r>
      </w:hyperlink>
      <w:r w:rsidRPr="00EB4A8D">
        <w:rPr>
          <w:snapToGrid w:val="0"/>
          <w:sz w:val="28"/>
          <w:szCs w:val="28"/>
        </w:rPr>
        <w:t xml:space="preserve">. 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 xml:space="preserve">Административный штраф подлежит уплате на расчетный счет: 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Счет (ЕКС): 40102810245370000007</w:t>
      </w:r>
    </w:p>
    <w:p w:rsidR="00EB4A8D" w:rsidRPr="00EB4A8D" w:rsidP="00EB4A8D">
      <w:pPr>
        <w:jc w:val="both"/>
        <w:rPr>
          <w:rFonts w:eastAsia="Times New Roman CYR" w:cs="Times New Roman CYR"/>
          <w:sz w:val="28"/>
          <w:szCs w:val="28"/>
          <w:shd w:val="clear" w:color="auto" w:fill="FFFFFF"/>
        </w:rPr>
      </w:pPr>
      <w:r w:rsidRPr="00EB4A8D">
        <w:rPr>
          <w:rFonts w:eastAsia="Times New Roman CYR" w:cs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Банк: РКЦ г. Ханты-Мансийска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БИК 007162163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ИНН 8601073664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КПП 860101001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ОКТМО – 71871000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4A8D">
        <w:rPr>
          <w:bCs/>
          <w:sz w:val="28"/>
          <w:szCs w:val="28"/>
        </w:rPr>
        <w:t>л/</w:t>
      </w:r>
      <w:r w:rsidRPr="00EB4A8D">
        <w:rPr>
          <w:bCs/>
          <w:sz w:val="28"/>
          <w:szCs w:val="28"/>
        </w:rPr>
        <w:t>сч</w:t>
      </w:r>
      <w:r w:rsidRPr="00EB4A8D">
        <w:rPr>
          <w:bCs/>
          <w:sz w:val="28"/>
          <w:szCs w:val="28"/>
        </w:rPr>
        <w:t>. 04872D08080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B4A8D">
        <w:rPr>
          <w:bCs/>
          <w:color w:val="000000"/>
          <w:sz w:val="28"/>
          <w:szCs w:val="28"/>
        </w:rPr>
        <w:t>КБК – 720 1 16 01203 01 9000 140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B4A8D">
        <w:rPr>
          <w:bCs/>
          <w:sz w:val="28"/>
          <w:szCs w:val="28"/>
        </w:rPr>
        <w:t xml:space="preserve">УИН </w:t>
      </w:r>
      <w:r w:rsidRPr="00EB4A8D">
        <w:rPr>
          <w:bCs/>
          <w:color w:val="000000" w:themeColor="text1"/>
          <w:sz w:val="28"/>
          <w:szCs w:val="28"/>
        </w:rPr>
        <w:t>0412365400715000912520139</w:t>
      </w:r>
    </w:p>
    <w:p w:rsidR="00EB4A8D" w:rsidRPr="00EB4A8D" w:rsidP="00EB4A8D">
      <w:pPr>
        <w:jc w:val="both"/>
        <w:rPr>
          <w:rFonts w:eastAsia="Arial"/>
          <w:sz w:val="28"/>
          <w:szCs w:val="28"/>
          <w:lang w:eastAsia="ar-SA"/>
        </w:rPr>
      </w:pPr>
    </w:p>
    <w:p w:rsidR="00EB4A8D" w:rsidRPr="00EB4A8D" w:rsidP="00EB4A8D">
      <w:pPr>
        <w:jc w:val="both"/>
        <w:rPr>
          <w:sz w:val="28"/>
          <w:szCs w:val="28"/>
        </w:rPr>
      </w:pPr>
      <w:r w:rsidRPr="00EB4A8D">
        <w:rPr>
          <w:sz w:val="28"/>
          <w:szCs w:val="28"/>
        </w:rPr>
        <w:t xml:space="preserve">Мировой судья </w:t>
      </w:r>
      <w:r w:rsidRPr="00EB4A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r w:rsidRPr="00EB4A8D">
        <w:rPr>
          <w:sz w:val="28"/>
          <w:szCs w:val="28"/>
        </w:rPr>
        <w:t xml:space="preserve">О.А. Новокшенова </w:t>
      </w:r>
    </w:p>
    <w:p w:rsidR="00EB4A8D" w:rsidRPr="00EB4A8D" w:rsidP="00EB4A8D">
      <w:pPr>
        <w:jc w:val="both"/>
        <w:rPr>
          <w:sz w:val="28"/>
          <w:szCs w:val="28"/>
        </w:rPr>
      </w:pPr>
      <w:r w:rsidRPr="00EB4A8D">
        <w:rPr>
          <w:sz w:val="28"/>
          <w:szCs w:val="28"/>
        </w:rPr>
        <w:t>Копия верна:</w:t>
      </w:r>
    </w:p>
    <w:p w:rsidR="00EB4A8D" w:rsidRPr="00EB4A8D" w:rsidP="00EB4A8D">
      <w:pPr>
        <w:jc w:val="both"/>
        <w:rPr>
          <w:sz w:val="28"/>
          <w:szCs w:val="28"/>
        </w:rPr>
      </w:pPr>
      <w:r w:rsidRPr="00EB4A8D"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 xml:space="preserve">        </w:t>
      </w:r>
      <w:r w:rsidRPr="00EB4A8D">
        <w:rPr>
          <w:sz w:val="28"/>
          <w:szCs w:val="28"/>
        </w:rPr>
        <w:t xml:space="preserve">  О.А. Новокшенова</w:t>
      </w:r>
    </w:p>
    <w:p w:rsidR="00EB4A8D" w:rsidRPr="00EB4A8D" w:rsidP="00EB4A8D">
      <w:pPr>
        <w:widowControl w:val="0"/>
        <w:shd w:val="clear" w:color="auto" w:fill="FFFFFF"/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</w:p>
    <w:p w:rsidR="00505A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6E"/>
    <w:rsid w:val="00505ABF"/>
    <w:rsid w:val="00562957"/>
    <w:rsid w:val="008765A1"/>
    <w:rsid w:val="00983E6E"/>
    <w:rsid w:val="00EB4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AA993D-9EA1-4060-8523-E8344556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B4A8D"/>
    <w:rPr>
      <w:color w:val="0000FF"/>
      <w:u w:val="single"/>
    </w:rPr>
  </w:style>
  <w:style w:type="paragraph" w:styleId="Title">
    <w:name w:val="Title"/>
    <w:basedOn w:val="Normal"/>
    <w:link w:val="a"/>
    <w:qFormat/>
    <w:rsid w:val="00EB4A8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B4A8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B4A8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B4A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B4A8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B4A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EB4A8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B4A8D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B4A8D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B4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30"/>
    <w:locked/>
    <w:rsid w:val="00EB4A8D"/>
    <w:rPr>
      <w:sz w:val="17"/>
      <w:szCs w:val="17"/>
      <w:shd w:val="clear" w:color="auto" w:fill="FFFFFF"/>
    </w:rPr>
  </w:style>
  <w:style w:type="paragraph" w:customStyle="1" w:styleId="30">
    <w:name w:val="Основной текст3"/>
    <w:basedOn w:val="Normal"/>
    <w:link w:val="a2"/>
    <w:rsid w:val="00EB4A8D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EB4A8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EB4A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EB4A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label2">
    <w:name w:val="label2"/>
    <w:rsid w:val="00EB4A8D"/>
  </w:style>
  <w:style w:type="paragraph" w:styleId="BalloonText">
    <w:name w:val="Balloon Text"/>
    <w:basedOn w:val="Normal"/>
    <w:link w:val="a3"/>
    <w:uiPriority w:val="99"/>
    <w:semiHidden/>
    <w:unhideWhenUsed/>
    <w:rsid w:val="0056295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629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